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3" w:rsidRDefault="006934EC" w:rsidP="006934EC">
      <w:pPr>
        <w:jc w:val="center"/>
      </w:pPr>
      <w:bookmarkStart w:id="0" w:name="_GoBack"/>
      <w:bookmarkEnd w:id="0"/>
      <w:r>
        <w:rPr>
          <w:noProof/>
          <w:sz w:val="18"/>
          <w:szCs w:val="18"/>
          <w:lang w:eastAsia="it-IT"/>
        </w:rPr>
        <w:drawing>
          <wp:inline distT="0" distB="0" distL="0" distR="0">
            <wp:extent cx="5104765" cy="187071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4EC" w:rsidRDefault="006934EC" w:rsidP="006934EC">
      <w:pPr>
        <w:suppressAutoHyphens/>
        <w:spacing w:before="120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</w:p>
    <w:p w:rsidR="006934EC" w:rsidRPr="000C37FB" w:rsidRDefault="006934EC" w:rsidP="006934EC">
      <w:pPr>
        <w:suppressAutoHyphens/>
        <w:spacing w:before="120"/>
        <w:jc w:val="center"/>
        <w:rPr>
          <w:rFonts w:ascii="Comic Sans MS" w:eastAsia="Calibri" w:hAnsi="Comic Sans MS"/>
          <w:b/>
          <w:sz w:val="36"/>
          <w:szCs w:val="36"/>
          <w:lang w:eastAsia="ar-SA"/>
        </w:rPr>
      </w:pPr>
      <w:r w:rsidRPr="000C37FB">
        <w:rPr>
          <w:rFonts w:ascii="Comic Sans MS" w:eastAsia="Calibri" w:hAnsi="Comic Sans MS"/>
          <w:b/>
          <w:sz w:val="36"/>
          <w:szCs w:val="36"/>
          <w:lang w:eastAsia="ar-SA"/>
        </w:rPr>
        <w:t>PROGETTAZIONE della CLASSE   ___________</w:t>
      </w:r>
    </w:p>
    <w:p w:rsidR="006934EC" w:rsidRDefault="006934EC" w:rsidP="006934EC">
      <w:pPr>
        <w:jc w:val="center"/>
      </w:pPr>
    </w:p>
    <w:p w:rsidR="006934EC" w:rsidRDefault="006934EC" w:rsidP="006934EC">
      <w:pPr>
        <w:jc w:val="center"/>
      </w:pPr>
      <w:r>
        <w:rPr>
          <w:noProof/>
          <w:lang w:eastAsia="it-IT"/>
        </w:rPr>
        <w:drawing>
          <wp:inline distT="0" distB="0" distL="0" distR="0" wp14:anchorId="3C80FBE7">
            <wp:extent cx="3409950" cy="16097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4EC" w:rsidRPr="006934EC" w:rsidRDefault="006934EC" w:rsidP="006934EC">
      <w:pPr>
        <w:tabs>
          <w:tab w:val="left" w:pos="3555"/>
        </w:tabs>
      </w:pPr>
      <w:r>
        <w:tab/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34EC" w:rsidTr="00365F77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EC" w:rsidRPr="00CE436E" w:rsidRDefault="006934EC" w:rsidP="006934EC">
            <w:pPr>
              <w:pStyle w:val="Titolo2"/>
              <w:spacing w:line="360" w:lineRule="auto"/>
              <w:ind w:right="567"/>
              <w:jc w:val="both"/>
              <w:rPr>
                <w:rFonts w:ascii="Comic Sans MS" w:hAnsi="Comic Sans MS" w:cs="Arial"/>
                <w:b w:val="0"/>
                <w:i w:val="0"/>
                <w:sz w:val="22"/>
                <w:szCs w:val="22"/>
                <w:lang w:val="it-IT" w:eastAsia="en-US"/>
              </w:rPr>
            </w:pPr>
            <w:r w:rsidRPr="00CE436E">
              <w:rPr>
                <w:rFonts w:ascii="Comic Sans MS" w:hAnsi="Comic Sans MS" w:cs="Arial"/>
                <w:b w:val="0"/>
                <w:i w:val="0"/>
                <w:sz w:val="22"/>
                <w:szCs w:val="22"/>
                <w:lang w:val="it-IT" w:eastAsia="en-US"/>
              </w:rPr>
              <w:t>La programmazione educativa e didattica per l’a. s. in corso è elaborata dal Consiglio di classe con la sola presenza dei docenti, sulla base delle linee generali stabilite dal Collegio dei Docenti e contenute nel PTOF e sulla base del D.P.R. n. 89/2010 e delle Indicazioni Nazionali di cui al D. I. n. 211/2010; ha carattere unitario, pur nel rispetto dell’autonomia professionale, ed è flessibile, pertanto potrà subire modifiche in itinere in rapporto alla storia della classe, alla regolarità dell’attività didattica e al grado di impegno e di partecipazione degli studenti.</w:t>
            </w:r>
          </w:p>
        </w:tc>
      </w:tr>
    </w:tbl>
    <w:p w:rsidR="006934EC" w:rsidRDefault="006934EC" w:rsidP="006934EC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34EC" w:rsidRPr="000C37FB" w:rsidRDefault="006934EC" w:rsidP="006934EC">
      <w:pPr>
        <w:suppressAutoHyphens/>
        <w:spacing w:before="120"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  <w:lang w:eastAsia="ar-SA"/>
        </w:rPr>
      </w:pPr>
      <w:r w:rsidRPr="000C37FB">
        <w:rPr>
          <w:rFonts w:ascii="Comic Sans MS" w:eastAsia="Calibri" w:hAnsi="Comic Sans MS" w:cs="Times New Roman"/>
          <w:b/>
          <w:sz w:val="28"/>
          <w:szCs w:val="28"/>
          <w:lang w:eastAsia="ar-SA"/>
        </w:rPr>
        <w:t>APPROVATA DAL CONSIGLIO di CLASSE ___IN DATA  ........</w:t>
      </w:r>
    </w:p>
    <w:p w:rsidR="006934EC" w:rsidRPr="000C37FB" w:rsidRDefault="006934EC" w:rsidP="006934EC">
      <w:pPr>
        <w:suppressAutoHyphens/>
        <w:spacing w:after="0" w:line="240" w:lineRule="auto"/>
        <w:jc w:val="both"/>
        <w:rPr>
          <w:rFonts w:ascii="Comic Sans MS" w:eastAsia="Calibri" w:hAnsi="Comic Sans MS" w:cs="Times New Roman"/>
          <w:sz w:val="32"/>
          <w:szCs w:val="32"/>
          <w:lang w:eastAsia="ar-SA"/>
        </w:rPr>
      </w:pPr>
    </w:p>
    <w:p w:rsidR="006934EC" w:rsidRPr="000C37FB" w:rsidRDefault="006934EC" w:rsidP="006934EC">
      <w:pPr>
        <w:suppressAutoHyphens/>
        <w:spacing w:after="0" w:line="240" w:lineRule="auto"/>
        <w:ind w:left="4248" w:firstLine="708"/>
        <w:jc w:val="right"/>
        <w:rPr>
          <w:rFonts w:ascii="Comic Sans MS" w:eastAsia="Calibri" w:hAnsi="Comic Sans MS" w:cs="Times New Roman"/>
          <w:b/>
          <w:sz w:val="28"/>
          <w:szCs w:val="28"/>
          <w:lang w:eastAsia="ar-SA"/>
        </w:rPr>
      </w:pPr>
      <w:r w:rsidRPr="000C37FB">
        <w:rPr>
          <w:rFonts w:ascii="Comic Sans MS" w:eastAsia="Calibri" w:hAnsi="Comic Sans MS" w:cs="Times New Roman"/>
          <w:b/>
          <w:sz w:val="28"/>
          <w:szCs w:val="28"/>
          <w:lang w:eastAsia="ar-SA"/>
        </w:rPr>
        <w:t xml:space="preserve">IL COORDINATORE </w:t>
      </w:r>
    </w:p>
    <w:p w:rsidR="000C37FB" w:rsidRPr="006934EC" w:rsidRDefault="000C37FB" w:rsidP="006934EC">
      <w:pPr>
        <w:suppressAutoHyphens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34EC" w:rsidRPr="006934EC" w:rsidRDefault="006934EC" w:rsidP="006934EC">
      <w:pPr>
        <w:pBdr>
          <w:bottom w:val="single" w:sz="12" w:space="1" w:color="auto"/>
        </w:pBdr>
        <w:suppressAutoHyphens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C37FB" w:rsidRDefault="000C37FB" w:rsidP="006934EC">
      <w:pPr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</w:p>
    <w:p w:rsidR="006934EC" w:rsidRPr="00304F53" w:rsidRDefault="000C37FB" w:rsidP="006934EC">
      <w:pPr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  <w:r>
        <w:rPr>
          <w:rFonts w:ascii="Comic Sans MS" w:hAnsi="Comic Sans MS" w:cs="Times New Roman"/>
          <w:b/>
          <w:color w:val="002060"/>
        </w:rPr>
        <w:t>ANALISI DELLA SITUAZIONE</w:t>
      </w:r>
    </w:p>
    <w:p w:rsidR="006934EC" w:rsidRPr="00CE436E" w:rsidRDefault="006934EC" w:rsidP="006934EC">
      <w:pPr>
        <w:spacing w:after="0" w:line="240" w:lineRule="auto"/>
        <w:jc w:val="both"/>
        <w:rPr>
          <w:rFonts w:ascii="Comic Sans MS" w:hAnsi="Comic Sans MS" w:cs="Times New Roman"/>
        </w:rPr>
      </w:pPr>
    </w:p>
    <w:p w:rsidR="006934EC" w:rsidRPr="00CE436E" w:rsidRDefault="006934EC" w:rsidP="006934EC">
      <w:pPr>
        <w:autoSpaceDE w:val="0"/>
        <w:spacing w:after="0" w:line="240" w:lineRule="auto"/>
        <w:jc w:val="both"/>
        <w:rPr>
          <w:rFonts w:ascii="Comic Sans MS" w:hAnsi="Comic Sans MS" w:cs="Times New Roman"/>
          <w:b/>
        </w:rPr>
      </w:pPr>
      <w:r w:rsidRPr="00CE436E">
        <w:rPr>
          <w:rFonts w:ascii="Comic Sans MS" w:hAnsi="Comic Sans MS" w:cs="Times New Roman"/>
          <w:b/>
        </w:rPr>
        <w:t>SITUAZIONE SOCIALE, ECONOMICA E CULTURALE DELLE FAMIGLIE DI PROVENIENZA.</w:t>
      </w:r>
    </w:p>
    <w:p w:rsidR="006934EC" w:rsidRPr="00CE436E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Il Liceo opera nel territorio di Pomigliano d’Arco ed accoglie circa un terzo di alunni residenti nel comune e circa due terzi provenienti dai comuni limitrofi</w:t>
      </w:r>
    </w:p>
    <w:p w:rsidR="006934EC" w:rsidRPr="00CE436E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 xml:space="preserve">Il territorio ha conosciuto negli anni trasformazioni economiche, ambientali e sociali che ne hanno modificato l’originario tessuto agricolo-artigianale in tessuto industriale e terziario in tempi relativamente brevi. Le trasformazioni hanno contribuito ad un indubbio miglioramento socio-economico dei cittadini e, di conseguenza, ad una modificazione culturale verso la cosiddetta “globalizzazione”. </w:t>
      </w:r>
    </w:p>
    <w:p w:rsidR="006934EC" w:rsidRPr="00CE436E" w:rsidRDefault="006934EC" w:rsidP="006934EC">
      <w:pPr>
        <w:autoSpaceDE w:val="0"/>
        <w:spacing w:after="0" w:line="240" w:lineRule="auto"/>
        <w:ind w:firstLine="360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La classe ____, come tutta la platea scolastica del Liceo Cantone, quindi, è portatrice degli stessi punti di forza e di debolezza dell’intera generazione giovanile contemporanea.</w:t>
      </w:r>
    </w:p>
    <w:p w:rsidR="000C37FB" w:rsidRDefault="000C37FB" w:rsidP="006934EC">
      <w:pPr>
        <w:autoSpaceDE w:val="0"/>
        <w:spacing w:after="0" w:line="240" w:lineRule="auto"/>
        <w:jc w:val="both"/>
        <w:rPr>
          <w:rFonts w:ascii="Comic Sans MS" w:hAnsi="Comic Sans MS" w:cs="Comic Sans MS"/>
          <w:b/>
          <w:sz w:val="28"/>
          <w:szCs w:val="28"/>
        </w:rPr>
      </w:pPr>
    </w:p>
    <w:p w:rsidR="006934EC" w:rsidRPr="000C37FB" w:rsidRDefault="000C37FB" w:rsidP="006934EC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  <w:r w:rsidRPr="000C37FB">
        <w:rPr>
          <w:rFonts w:ascii="Comic Sans MS" w:hAnsi="Comic Sans MS" w:cs="Comic Sans MS"/>
          <w:b/>
          <w:color w:val="002060"/>
          <w:sz w:val="28"/>
          <w:szCs w:val="28"/>
        </w:rPr>
        <w:t>Profilo Scolastico della Classe</w:t>
      </w:r>
    </w:p>
    <w:p w:rsidR="000C37FB" w:rsidRPr="000C37FB" w:rsidRDefault="000C37FB" w:rsidP="000C37FB">
      <w:pPr>
        <w:autoSpaceDE w:val="0"/>
        <w:spacing w:after="0" w:line="240" w:lineRule="auto"/>
        <w:jc w:val="both"/>
        <w:rPr>
          <w:rFonts w:ascii="Comic Sans MS" w:hAnsi="Comic Sans MS" w:cs="Comic Sans MS"/>
        </w:rPr>
      </w:pPr>
      <w:r w:rsidRPr="000C37FB">
        <w:rPr>
          <w:rFonts w:ascii="Comic Sans MS" w:hAnsi="Comic Sans MS" w:cs="Comic Sans MS"/>
        </w:rPr>
        <w:t xml:space="preserve">La classe è formata da </w:t>
      </w:r>
      <w:r w:rsidRPr="000C37FB">
        <w:rPr>
          <w:rFonts w:ascii="Comic Sans MS" w:hAnsi="Comic Sans MS" w:cs="Comic Sans MS"/>
          <w:color w:val="FF0000"/>
        </w:rPr>
        <w:t>___</w:t>
      </w:r>
      <w:r w:rsidRPr="000C37FB">
        <w:rPr>
          <w:rFonts w:ascii="Comic Sans MS" w:hAnsi="Comic Sans MS" w:cs="Comic Sans MS"/>
        </w:rPr>
        <w:t xml:space="preserve">   alunni </w:t>
      </w:r>
      <w:r w:rsidRPr="000C37FB">
        <w:rPr>
          <w:rFonts w:ascii="Comic Sans MS" w:hAnsi="Comic Sans MS" w:cs="Comic Sans MS"/>
          <w:color w:val="FF0000"/>
        </w:rPr>
        <w:t>tutti/non tutti</w:t>
      </w:r>
      <w:r w:rsidRPr="000C37FB">
        <w:rPr>
          <w:rFonts w:ascii="Comic Sans MS" w:hAnsi="Comic Sans MS" w:cs="Comic Sans MS"/>
        </w:rPr>
        <w:t xml:space="preserve"> frequentanti e provenienti dalla stessa classe </w:t>
      </w:r>
      <w:r w:rsidRPr="000C37FB">
        <w:rPr>
          <w:rFonts w:ascii="Comic Sans MS" w:hAnsi="Comic Sans MS" w:cs="Comic Sans MS"/>
          <w:color w:val="FF0000"/>
        </w:rPr>
        <w:t>__</w:t>
      </w:r>
      <w:r w:rsidRPr="000C37FB">
        <w:rPr>
          <w:rFonts w:ascii="Comic Sans MS" w:hAnsi="Comic Sans MS" w:cs="Comic Sans MS"/>
        </w:rPr>
        <w:t>. In base alle osservazioni sistematiche fatte fino ad oggi, si rileva la seguente situazione di partenza del gruppo classe</w:t>
      </w:r>
      <w:r w:rsidRPr="000C37FB">
        <w:t xml:space="preserve"> :  (segnare parti che interessano con una </w:t>
      </w:r>
      <w:r w:rsidRPr="000C37FB">
        <w:rPr>
          <w:b/>
          <w:color w:val="FF0000"/>
        </w:rPr>
        <w:t>X</w:t>
      </w:r>
      <w:r w:rsidRPr="000C37FB">
        <w:t>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893"/>
        <w:gridCol w:w="1682"/>
        <w:gridCol w:w="1489"/>
        <w:gridCol w:w="1554"/>
        <w:gridCol w:w="1815"/>
        <w:gridCol w:w="1694"/>
      </w:tblGrid>
      <w:tr w:rsidR="000C37FB" w:rsidTr="009B1A32">
        <w:trPr>
          <w:cantSplit/>
          <w:trHeight w:val="1785"/>
        </w:trPr>
        <w:tc>
          <w:tcPr>
            <w:tcW w:w="1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Livello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Comportamentale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Attenzione in classe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Sono attenti 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(quasi)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tutti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spacing w:line="100" w:lineRule="atLeast"/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</w:t>
            </w:r>
          </w:p>
          <w:p w:rsidR="000C37FB" w:rsidRDefault="000C37FB" w:rsidP="009B1A32">
            <w:pPr>
              <w:spacing w:line="100" w:lineRule="atLeast"/>
              <w:jc w:val="both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(esiguo, numeroso) è spesso disattento  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Bisogna richiamare (spesso) l’attenzione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E’ difficoltoso svolgere la lezione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Partecipazione al dialogo didattico educativo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Sono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molto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partecipi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Sono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 xml:space="preserve">abbastanza Partecipi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Partecipano </w:t>
            </w:r>
          </w:p>
          <w:p w:rsidR="000C37FB" w:rsidRDefault="000C37FB" w:rsidP="009B1A32">
            <w:pPr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meno della metà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Atteggiamento passivo del gruppo classe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Socializzazione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(disponibilità al confronto con docenti e compagni)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Risultano tutti molto solidali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Non si evidenziano problemi 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particolari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Si rilevano problemi solo per alcuni casi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Presentano spesso problemi interpersonali</w:t>
            </w:r>
          </w:p>
        </w:tc>
      </w:tr>
      <w:tr w:rsidR="000C37FB" w:rsidTr="009B1A32">
        <w:trPr>
          <w:cantSplit/>
          <w:trHeight w:val="1416"/>
        </w:trPr>
        <w:tc>
          <w:tcPr>
            <w:tcW w:w="18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Livello 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Culturale 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Conoscenze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 di base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i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Livello 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>soddisfacente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i/>
                <w:sz w:val="18"/>
                <w:szCs w:val="18"/>
              </w:rPr>
              <w:t>Livello sufficiente</w:t>
            </w:r>
          </w:p>
          <w:p w:rsidR="000C37FB" w:rsidRDefault="000C37FB" w:rsidP="009B1A32">
            <w:pPr>
              <w:jc w:val="center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 esiguo/numeroso evidenzia carenze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Carente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Competenze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Si evidenzia una situazione soddisfacente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Non si evincono ancora casi da segnalare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 esiguo/numeroso presenta difficoltà di comprensione e/o espressione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</w:pPr>
            <w:r>
              <w:rPr>
                <w:sz w:val="18"/>
                <w:szCs w:val="18"/>
              </w:rPr>
              <w:t>Si evidenziano difficoltà nella comprensione e nella espressione</w:t>
            </w:r>
          </w:p>
        </w:tc>
      </w:tr>
      <w:tr w:rsidR="000C37FB" w:rsidTr="009B1A32">
        <w:trPr>
          <w:cantSplit/>
          <w:trHeight w:val="186"/>
        </w:trPr>
        <w:tc>
          <w:tcPr>
            <w:tcW w:w="1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Capacità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Quasi tutti evidenziano buone capacità.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>Vanno segnalati alcuni elementi brillanti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rFonts w:ascii="Comic Sans MS" w:hAnsi="Comic Sans MS" w:cs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Quasi tutti presentano una rielaborazione </w:t>
            </w:r>
            <w:r>
              <w:rPr>
                <w:rFonts w:ascii="Comic Sans MS" w:hAnsi="Comic Sans MS" w:cs="Comic Sans MS"/>
                <w:sz w:val="18"/>
                <w:szCs w:val="18"/>
              </w:rPr>
              <w:br/>
              <w:t>autonoma</w:t>
            </w:r>
          </w:p>
          <w:p w:rsidR="000C37FB" w:rsidRDefault="000C37FB" w:rsidP="009B1A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Un gruppo esiguo/numeroso di elementi presenta difficoltà di rielaborazione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7FB" w:rsidRDefault="000C37FB" w:rsidP="009B1A3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Quasi tutti necessitano di una guida alla rielaborazione</w:t>
            </w:r>
          </w:p>
          <w:p w:rsidR="000C37FB" w:rsidRDefault="000C37FB" w:rsidP="009B1A32">
            <w:pPr>
              <w:rPr>
                <w:sz w:val="18"/>
                <w:szCs w:val="18"/>
              </w:rPr>
            </w:pPr>
          </w:p>
        </w:tc>
      </w:tr>
    </w:tbl>
    <w:p w:rsidR="000C37FB" w:rsidRDefault="000C37FB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</w:rPr>
      </w:pPr>
    </w:p>
    <w:p w:rsidR="00166D16" w:rsidRPr="000C37FB" w:rsidRDefault="00166D1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  <w:r w:rsidRPr="000C37FB">
        <w:rPr>
          <w:rFonts w:ascii="Comic Sans MS" w:hAnsi="Comic Sans MS" w:cs="Times New Roman"/>
          <w:b/>
          <w:color w:val="002060"/>
        </w:rPr>
        <w:t>PREREQUISITI PLURIDISCIPLINARI E DISCIPLINARI.</w:t>
      </w:r>
    </w:p>
    <w:p w:rsidR="002309F6" w:rsidRPr="000C37FB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  <w:color w:val="002060"/>
        </w:rPr>
      </w:pPr>
    </w:p>
    <w:p w:rsidR="002309F6" w:rsidRPr="00CE436E" w:rsidRDefault="002D582C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/>
        </w:rPr>
        <w:t>1-Rispettare il Regolamento d’</w:t>
      </w:r>
      <w:r w:rsidR="002309F6" w:rsidRPr="00CE436E">
        <w:rPr>
          <w:rFonts w:ascii="Comic Sans MS" w:hAnsi="Comic Sans MS"/>
        </w:rPr>
        <w:t xml:space="preserve">Istituto 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2</w:t>
      </w:r>
      <w:r w:rsidR="00166D16" w:rsidRPr="00CE436E">
        <w:rPr>
          <w:rFonts w:ascii="Comic Sans MS" w:hAnsi="Comic Sans MS" w:cs="Times New Roman"/>
        </w:rPr>
        <w:t>-Saper utilizzare libri di testo e dizionario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3</w:t>
      </w:r>
      <w:r w:rsidR="00166D16" w:rsidRPr="00CE436E">
        <w:rPr>
          <w:rFonts w:ascii="Comic Sans MS" w:hAnsi="Comic Sans MS" w:cs="Times New Roman"/>
        </w:rPr>
        <w:t>-Saper prendere appunti: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Saper enucleare gli elementi fondamentali di una lezione.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Saperli collegare in forma chiara e coerente.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Saper integrare  gli appunti presi in classe con le informazioni prese dal  testo.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4</w:t>
      </w:r>
      <w:r w:rsidR="00166D16" w:rsidRPr="00CE436E">
        <w:rPr>
          <w:rFonts w:ascii="Comic Sans MS" w:hAnsi="Comic Sans MS" w:cs="Times New Roman"/>
        </w:rPr>
        <w:t>-Saper organizzare il lavoro domestico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5</w:t>
      </w:r>
      <w:r w:rsidR="00166D16" w:rsidRPr="00CE436E">
        <w:rPr>
          <w:rFonts w:ascii="Comic Sans MS" w:hAnsi="Comic Sans MS" w:cs="Times New Roman"/>
        </w:rPr>
        <w:t>-Saper fare ricerche guidate.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6</w:t>
      </w:r>
      <w:r w:rsidR="00166D16" w:rsidRPr="00CE436E">
        <w:rPr>
          <w:rFonts w:ascii="Comic Sans MS" w:hAnsi="Comic Sans MS" w:cs="Times New Roman"/>
        </w:rPr>
        <w:t xml:space="preserve">-Saper comprendere  e produrre semplici messaggi verbali e non 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7</w:t>
      </w:r>
      <w:r w:rsidR="00166D16" w:rsidRPr="00CE436E">
        <w:rPr>
          <w:rFonts w:ascii="Comic Sans MS" w:hAnsi="Comic Sans MS" w:cs="Times New Roman"/>
        </w:rPr>
        <w:t>-Saper distinguere  nel messaggio le  strutture grammaticali di base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8</w:t>
      </w:r>
      <w:r w:rsidR="00166D16" w:rsidRPr="00CE436E">
        <w:rPr>
          <w:rFonts w:ascii="Comic Sans MS" w:hAnsi="Comic Sans MS" w:cs="Times New Roman"/>
        </w:rPr>
        <w:t>-Saper distinguere  gli aspetti costitutivi del messaggio: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l’ordine logico e cronologico ;</w:t>
      </w:r>
    </w:p>
    <w:p w:rsidR="00166D16" w:rsidRPr="00CE436E" w:rsidRDefault="00166D16" w:rsidP="00166D16">
      <w:pPr>
        <w:numPr>
          <w:ilvl w:val="0"/>
          <w:numId w:val="2"/>
        </w:numPr>
        <w:tabs>
          <w:tab w:val="clear" w:pos="720"/>
          <w:tab w:val="num" w:pos="567"/>
        </w:tabs>
        <w:suppressAutoHyphens/>
        <w:autoSpaceDE w:val="0"/>
        <w:spacing w:after="0" w:line="240" w:lineRule="auto"/>
        <w:ind w:hanging="436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la distinzione tra il fatto e il punto di vista 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9</w:t>
      </w:r>
      <w:r w:rsidR="00166D16" w:rsidRPr="00CE436E">
        <w:rPr>
          <w:rFonts w:ascii="Comic Sans MS" w:hAnsi="Comic Sans MS" w:cs="Times New Roman"/>
        </w:rPr>
        <w:t>-Saper focalizzare problemi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10</w:t>
      </w:r>
      <w:r w:rsidR="00166D16" w:rsidRPr="00CE436E">
        <w:rPr>
          <w:rFonts w:ascii="Comic Sans MS" w:hAnsi="Comic Sans MS" w:cs="Times New Roman"/>
        </w:rPr>
        <w:t>-Essere capaci di riflettere su semplici procedimenti logici.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11</w:t>
      </w:r>
      <w:r w:rsidR="00166D16" w:rsidRPr="00CE436E">
        <w:rPr>
          <w:rFonts w:ascii="Comic Sans MS" w:hAnsi="Comic Sans MS" w:cs="Times New Roman"/>
        </w:rPr>
        <w:t>-Saper utilizzare le tecniche del calcolo di base e saperlo applicare in situazioni diverse.</w:t>
      </w:r>
    </w:p>
    <w:p w:rsidR="00166D16" w:rsidRPr="00CE436E" w:rsidRDefault="002309F6" w:rsidP="00166D16">
      <w:pPr>
        <w:spacing w:after="0" w:line="240" w:lineRule="auto"/>
        <w:jc w:val="both"/>
        <w:rPr>
          <w:rFonts w:ascii="Comic Sans MS" w:hAnsi="Comic Sans MS" w:cs="Times New Roman"/>
        </w:rPr>
      </w:pPr>
      <w:r w:rsidRPr="00CE436E">
        <w:rPr>
          <w:rFonts w:ascii="Comic Sans MS" w:hAnsi="Comic Sans MS" w:cs="Times New Roman"/>
        </w:rPr>
        <w:t>12</w:t>
      </w:r>
      <w:r w:rsidR="00166D16" w:rsidRPr="00CE436E">
        <w:rPr>
          <w:rFonts w:ascii="Comic Sans MS" w:hAnsi="Comic Sans MS" w:cs="Times New Roman"/>
        </w:rPr>
        <w:t>- Saper esporre quanto studiato.</w:t>
      </w:r>
    </w:p>
    <w:p w:rsidR="00166D16" w:rsidRPr="00CE436E" w:rsidRDefault="002309F6" w:rsidP="00166D16">
      <w:pPr>
        <w:autoSpaceDE w:val="0"/>
        <w:spacing w:after="0" w:line="240" w:lineRule="auto"/>
        <w:jc w:val="both"/>
        <w:rPr>
          <w:rFonts w:ascii="Comic Sans MS" w:hAnsi="Comic Sans MS" w:cs="Times New Roman"/>
          <w:b/>
        </w:rPr>
      </w:pPr>
      <w:r w:rsidRPr="00CE436E">
        <w:rPr>
          <w:rFonts w:ascii="Comic Sans MS" w:hAnsi="Comic Sans MS" w:cs="Times New Roman"/>
        </w:rPr>
        <w:t>13</w:t>
      </w:r>
      <w:r w:rsidR="002D582C">
        <w:rPr>
          <w:rFonts w:ascii="Comic Sans MS" w:hAnsi="Comic Sans MS" w:cs="Times New Roman"/>
          <w:b/>
        </w:rPr>
        <w:t>-</w:t>
      </w:r>
      <w:r w:rsidRPr="00CE436E">
        <w:rPr>
          <w:rFonts w:ascii="Comic Sans MS" w:hAnsi="Comic Sans MS"/>
        </w:rPr>
        <w:t>Usare gli strumenti e le tecnologie opportune per realizzare, in modo guidato, testi e messaggi, anche multimediali, e per usufruire in modo consapevole delle molteplici forme della comunicazione contemporanea</w:t>
      </w:r>
    </w:p>
    <w:p w:rsidR="00D70851" w:rsidRPr="00CE436E" w:rsidRDefault="002D582C" w:rsidP="000C37FB">
      <w:pPr>
        <w:tabs>
          <w:tab w:val="left" w:pos="3555"/>
        </w:tabs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14-</w:t>
      </w:r>
      <w:r w:rsidR="002309F6" w:rsidRPr="00CE436E">
        <w:rPr>
          <w:rFonts w:ascii="Comic Sans MS" w:hAnsi="Comic Sans MS"/>
        </w:rPr>
        <w:t xml:space="preserve">Progettare ed organizzare, in modo guidato, lavori disciplinari e pluridisciplinari </w:t>
      </w:r>
    </w:p>
    <w:p w:rsidR="006934EC" w:rsidRPr="00CE436E" w:rsidRDefault="00D70851" w:rsidP="000C37FB">
      <w:pPr>
        <w:tabs>
          <w:tab w:val="left" w:pos="3555"/>
        </w:tabs>
        <w:spacing w:after="0"/>
        <w:jc w:val="both"/>
        <w:rPr>
          <w:rFonts w:ascii="Comic Sans MS" w:hAnsi="Comic Sans MS"/>
        </w:rPr>
      </w:pPr>
      <w:r w:rsidRPr="00CE436E">
        <w:rPr>
          <w:rFonts w:ascii="Comic Sans MS" w:hAnsi="Comic Sans MS"/>
        </w:rPr>
        <w:t>15.</w:t>
      </w:r>
      <w:r w:rsidR="002309F6" w:rsidRPr="00CE436E">
        <w:rPr>
          <w:rFonts w:ascii="Comic Sans MS" w:hAnsi="Comic Sans MS"/>
        </w:rPr>
        <w:t xml:space="preserve"> Interagire in modo costruttivo nell’ambito di attività di gruppo.</w:t>
      </w:r>
    </w:p>
    <w:tbl>
      <w:tblPr>
        <w:tblW w:w="49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8"/>
      </w:tblGrid>
      <w:tr w:rsidR="002309F6" w:rsidRPr="00CE436E" w:rsidTr="00365F77">
        <w:trPr>
          <w:trHeight w:val="2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2309F6" w:rsidRPr="00CE436E" w:rsidRDefault="00453259" w:rsidP="00365F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 xml:space="preserve">3. </w:t>
            </w:r>
            <w:r w:rsidR="002309F6" w:rsidRPr="00CE436E">
              <w:rPr>
                <w:rFonts w:ascii="Comic Sans MS" w:hAnsi="Comic Sans MS" w:cs="Arial"/>
                <w:b/>
                <w:bCs/>
              </w:rPr>
              <w:t>COMPETENZE CHIAVE DI CITTADINANZA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Imparare ad imparare</w:t>
            </w:r>
          </w:p>
        </w:tc>
      </w:tr>
      <w:tr w:rsidR="002309F6" w:rsidRPr="00CE436E" w:rsidTr="00365F77">
        <w:trPr>
          <w:cantSplit/>
          <w:trHeight w:val="29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Progettare</w:t>
            </w:r>
          </w:p>
        </w:tc>
      </w:tr>
      <w:tr w:rsidR="002309F6" w:rsidRPr="00CE436E" w:rsidTr="00365F77">
        <w:trPr>
          <w:cantSplit/>
          <w:trHeight w:val="298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Comunicare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Collaborare e partecipare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Agire in modo autonomo e responsabile</w:t>
            </w:r>
          </w:p>
        </w:tc>
      </w:tr>
      <w:tr w:rsidR="002309F6" w:rsidRPr="00CE436E" w:rsidTr="00365F77">
        <w:trPr>
          <w:cantSplit/>
          <w:trHeight w:val="2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Risolvere problemi</w:t>
            </w:r>
          </w:p>
        </w:tc>
      </w:tr>
      <w:tr w:rsidR="002309F6" w:rsidRPr="00CE436E" w:rsidTr="00365F77">
        <w:trPr>
          <w:cantSplit/>
          <w:trHeight w:val="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Individuare collegamenti e relazioni</w:t>
            </w:r>
          </w:p>
        </w:tc>
      </w:tr>
      <w:tr w:rsidR="002309F6" w:rsidRPr="00CE436E" w:rsidTr="00365F77">
        <w:trPr>
          <w:cantSplit/>
          <w:trHeight w:val="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b/>
                <w:bCs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bCs/>
                <w:lang w:eastAsia="en-US"/>
              </w:rPr>
              <w:t>Acquisire ed interpretare l’informazione</w:t>
            </w:r>
          </w:p>
        </w:tc>
      </w:tr>
      <w:tr w:rsidR="002309F6" w:rsidRPr="00CE436E" w:rsidTr="000C37FB">
        <w:trPr>
          <w:cantSplit/>
          <w:trHeight w:val="117"/>
          <w:jc w:val="center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9F6" w:rsidRPr="00CE436E" w:rsidRDefault="002309F6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</w:p>
        </w:tc>
      </w:tr>
    </w:tbl>
    <w:p w:rsidR="002309F6" w:rsidRPr="00CE436E" w:rsidRDefault="002309F6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p w:rsidR="00DB7C73" w:rsidRPr="00CE436E" w:rsidRDefault="00DB7C73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DB7C73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B7C73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 xml:space="preserve">4. </w:t>
            </w:r>
            <w:r w:rsidR="00DB7C73" w:rsidRPr="00CE436E">
              <w:rPr>
                <w:rFonts w:ascii="Comic Sans MS" w:hAnsi="Comic Sans MS" w:cs="Arial"/>
                <w:b/>
                <w:bCs/>
              </w:rPr>
              <w:t>COMPETENZE DI ASSE DEI LINGUAGGI</w:t>
            </w:r>
          </w:p>
        </w:tc>
      </w:tr>
      <w:tr w:rsidR="00DB7C73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73" w:rsidRPr="00CE436E" w:rsidRDefault="00DB7C73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Padroneggiare gli strumenti espressivi ed argomentativi indispensabili per gestire l’interazione comunicativa verbale in vari contesti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Leggere, comprendere ed interpretare testi scritti di vario tipo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Produrre testi di vario tipo in relazione ai differenti scopi comunicativi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Utilizzare e produrre testi multimediali</w:t>
            </w:r>
          </w:p>
        </w:tc>
      </w:tr>
      <w:tr w:rsidR="00DB7C73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C73" w:rsidRPr="00CE436E" w:rsidRDefault="00DB7C73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Comprendere il messaggio contenuto in un testo e coglierne le relazioni logiche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Esporre in modo chiaro, logico e coerente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Padroneggiare le strutture della lingua presenti nei testi e individuarne gli scopi comunicativi ed espressivi di varie tipologie testuali</w:t>
            </w:r>
          </w:p>
          <w:p w:rsidR="00DB7C73" w:rsidRPr="00CE436E" w:rsidRDefault="00DB7C73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Sapere selezionare informazioni, prendere appunti, rielaborare e produrre testi corretti, adeguati alle diverse situazioni comunicative</w:t>
            </w:r>
          </w:p>
          <w:p w:rsidR="00DB7C73" w:rsidRPr="00CE436E" w:rsidRDefault="00DB7C73" w:rsidP="00365F77">
            <w:pPr>
              <w:spacing w:line="276" w:lineRule="auto"/>
              <w:rPr>
                <w:rFonts w:ascii="Comic Sans MS" w:hAnsi="Comic Sans MS"/>
              </w:rPr>
            </w:pPr>
          </w:p>
        </w:tc>
      </w:tr>
    </w:tbl>
    <w:p w:rsidR="004C5D4D" w:rsidRPr="00CE436E" w:rsidRDefault="004C5D4D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C5D4D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C5D4D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 xml:space="preserve">5. </w:t>
            </w:r>
            <w:r w:rsidR="004C5D4D" w:rsidRPr="00CE436E">
              <w:rPr>
                <w:rFonts w:ascii="Comic Sans MS" w:hAnsi="Comic Sans MS" w:cs="Arial"/>
                <w:b/>
                <w:bCs/>
              </w:rPr>
              <w:t>COMPETENZE DI ASSE STORICO-SOCIALE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Comprendere il cambiamento e la diversità dei tempi storici in una dimensione diacronica attraverso il confronto fra epoche e in una dimensione sincronica attraverso il confronto fra aree geografiche e culturali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Identificare e confrontare elementi riferiti ad aree e periodi diversi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 xml:space="preserve">Comprendere il cambiamento in relazione agli usi, alle abitudini, al vivere quotidiano nel confronto con la propria esperienza 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Collocare eventi secondo le coordinate spazio-tempo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Leggere differenti fonti (letterarie, iconografiche, documentarie e cartografiche) ricavandone informazioni per confrontare le diverse epoche e aree geografiche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</w:p>
        </w:tc>
      </w:tr>
    </w:tbl>
    <w:p w:rsidR="004C5D4D" w:rsidRPr="00CE436E" w:rsidRDefault="004C5D4D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C5D4D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C5D4D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lastRenderedPageBreak/>
              <w:t xml:space="preserve">6. </w:t>
            </w:r>
            <w:r w:rsidR="004C5D4D" w:rsidRPr="00CE436E">
              <w:rPr>
                <w:rFonts w:ascii="Comic Sans MS" w:hAnsi="Comic Sans MS" w:cs="Arial"/>
                <w:b/>
                <w:bCs/>
              </w:rPr>
              <w:t>COMPETENZE DI ASSE MATEMATICO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Utilizzare le tecniche e le procedure del calcolo aritmetico ed algebrico, rappresentandole anche sotto forma grafica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Confrontare ed analizzare figure geometriche, individuando invarianti e relazioni.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Individuare le strategie appropriate per la soluzione di problemi</w:t>
            </w:r>
          </w:p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4C5D4D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D4D" w:rsidRPr="00CE436E" w:rsidRDefault="004C5D4D" w:rsidP="002D582C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Comprendere il linguaggio formale specifico della matematica, saper utilizzare le procedure tipiche del pensiero matematico, conoscere i contenuti fondamentali delle teorie che sono alla base della descrizione matematica della realtà</w:t>
            </w:r>
          </w:p>
        </w:tc>
      </w:tr>
    </w:tbl>
    <w:p w:rsidR="004C5D4D" w:rsidRPr="00CE436E" w:rsidRDefault="004C5D4D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88"/>
      </w:tblGrid>
      <w:tr w:rsidR="00453259" w:rsidRPr="00CE436E" w:rsidTr="00365F77">
        <w:trPr>
          <w:trHeight w:val="283"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53259" w:rsidRPr="00CE436E" w:rsidRDefault="00453259" w:rsidP="00365F77">
            <w:pPr>
              <w:spacing w:line="276" w:lineRule="auto"/>
              <w:jc w:val="center"/>
              <w:rPr>
                <w:rFonts w:ascii="Comic Sans MS" w:hAnsi="Comic Sans MS"/>
                <w:b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>7. COMPETENZE DI ASSE SCIENTIFICO TECNOLOGICO</w:t>
            </w:r>
          </w:p>
        </w:tc>
      </w:tr>
      <w:tr w:rsidR="00453259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59" w:rsidRPr="00CE436E" w:rsidRDefault="00453259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Competenze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Osservare, descrivere ed analizzare fenomeni appartenenti alla realtà naturale e artificiale e riconoscere i concetti di sistema e di complessità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Analizzare qualitativamente e quantitativamente fenomeni legati alle trasformazioni di energia a partire dall’esperienza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Essere consapevole delle potenzialità e dei limiti delle tecnologie nel contesto culturale e sociale in cui vengono applicate</w:t>
            </w:r>
          </w:p>
        </w:tc>
      </w:tr>
      <w:tr w:rsidR="00453259" w:rsidRPr="00CE436E" w:rsidTr="00365F77">
        <w:trPr>
          <w:trHeight w:val="283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59" w:rsidRPr="00CE436E" w:rsidRDefault="00453259" w:rsidP="00365F77">
            <w:pPr>
              <w:spacing w:line="276" w:lineRule="auto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Abilità/capacità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Descrivere un oggetto o un sistema artificiale osservato secondo il linguaggio dell’ambito scientifico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Organizzare e rappresentare i dati raccolti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 xml:space="preserve">Avere la consapevolezza dei possibili impatti sull’ambiente naturale dei modi di produzione e di utilizzazione dell’energia nell’ambito quotidiano. 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• Concetto di calore e di temperatura</w:t>
            </w:r>
          </w:p>
          <w:p w:rsidR="00453259" w:rsidRPr="00CE436E" w:rsidRDefault="00453259" w:rsidP="002D582C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 xml:space="preserve"> • Limiti di sostenibilità delle variabili di un ecosistema </w:t>
            </w:r>
          </w:p>
          <w:p w:rsidR="00453259" w:rsidRPr="00CE436E" w:rsidRDefault="00453259" w:rsidP="000C37FB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• Riconoscere il ruolo della tecnologia nella vita quotidiana e nell’economia della società.</w:t>
            </w:r>
          </w:p>
        </w:tc>
      </w:tr>
    </w:tbl>
    <w:p w:rsidR="00453259" w:rsidRPr="00CE436E" w:rsidRDefault="00453259" w:rsidP="002309F6">
      <w:pPr>
        <w:tabs>
          <w:tab w:val="left" w:pos="3555"/>
        </w:tabs>
        <w:jc w:val="both"/>
        <w:rPr>
          <w:rFonts w:ascii="Comic Sans MS" w:hAnsi="Comic Sans MS"/>
        </w:rPr>
      </w:pPr>
    </w:p>
    <w:p w:rsidR="007A7F34" w:rsidRPr="00CE436E" w:rsidRDefault="00453259" w:rsidP="007A7F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 w:cs="Arial"/>
          <w:spacing w:val="-1"/>
          <w:kern w:val="1"/>
          <w:lang w:eastAsia="it-IT"/>
        </w:rPr>
      </w:pPr>
      <w:r w:rsidRPr="00CE436E">
        <w:rPr>
          <w:rFonts w:ascii="Comic Sans MS" w:hAnsi="Comic Sans MS" w:cs="Arial"/>
        </w:rPr>
        <w:t>Il consiglio di classe, tenuto conto</w:t>
      </w:r>
      <w:r w:rsidR="007A7F34" w:rsidRPr="00CE436E">
        <w:rPr>
          <w:rFonts w:ascii="Comic Sans MS" w:hAnsi="Comic Sans MS" w:cs="Arial"/>
        </w:rPr>
        <w:t xml:space="preserve"> dell’organizzazione e </w:t>
      </w:r>
      <w:r w:rsidRPr="00CE436E">
        <w:rPr>
          <w:rFonts w:ascii="Comic Sans MS" w:hAnsi="Comic Sans MS" w:cs="Arial"/>
        </w:rPr>
        <w:t>della flessibilità dell’attività didattica,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t xml:space="preserve"> gestirà la progettazione di una Unità di Apprendimento </w:t>
      </w:r>
      <w:r w:rsidR="002D582C">
        <w:rPr>
          <w:rFonts w:ascii="Comic Sans MS" w:hAnsi="Comic Sans MS" w:cs="Arial"/>
          <w:spacing w:val="-1"/>
          <w:kern w:val="1"/>
          <w:lang w:eastAsia="it-IT"/>
        </w:rPr>
        <w:t>pluridisciplinare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t xml:space="preserve"> individuando 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lastRenderedPageBreak/>
        <w:t>il</w:t>
      </w:r>
      <w:r w:rsidR="00D70851" w:rsidRPr="00CE436E">
        <w:rPr>
          <w:rFonts w:ascii="Comic Sans MS" w:hAnsi="Comic Sans MS" w:cs="Arial"/>
          <w:spacing w:val="-1"/>
          <w:kern w:val="1"/>
          <w:lang w:eastAsia="it-IT"/>
        </w:rPr>
        <w:t xml:space="preserve"> titolo/nodo e il</w:t>
      </w:r>
      <w:r w:rsidR="007A7F34" w:rsidRPr="00CE436E">
        <w:rPr>
          <w:rFonts w:ascii="Comic Sans MS" w:hAnsi="Comic Sans MS" w:cs="Arial"/>
          <w:spacing w:val="-1"/>
          <w:kern w:val="1"/>
          <w:lang w:eastAsia="it-IT"/>
        </w:rPr>
        <w:t xml:space="preserve"> compito di realtà, in piena autonomia, negli incontri programmati per il mese di ottobre dopo la fase di accoglienza e conoscenza della classe. </w:t>
      </w:r>
    </w:p>
    <w:p w:rsidR="007A7F34" w:rsidRPr="00CE436E" w:rsidRDefault="007A7F34" w:rsidP="007A7F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omic Sans MS" w:hAnsi="Comic Sans MS" w:cs="Arial"/>
          <w:spacing w:val="-1"/>
          <w:kern w:val="1"/>
          <w:lang w:eastAsia="it-IT"/>
        </w:rPr>
      </w:pPr>
      <w:r w:rsidRPr="00CE436E">
        <w:rPr>
          <w:rFonts w:ascii="Comic Sans MS" w:hAnsi="Comic Sans MS" w:cs="Arial"/>
          <w:spacing w:val="-1"/>
          <w:kern w:val="1"/>
          <w:lang w:eastAsia="it-IT"/>
        </w:rPr>
        <w:t xml:space="preserve"> La progettazione partirà dall’individuazione della competenza da misurare attraverso una situazione reale proposta agli alunni. </w:t>
      </w:r>
    </w:p>
    <w:p w:rsidR="00D70851" w:rsidRPr="00CE436E" w:rsidRDefault="007A7F34" w:rsidP="007A7F34">
      <w:pPr>
        <w:pStyle w:val="Standard"/>
        <w:spacing w:line="240" w:lineRule="auto"/>
        <w:jc w:val="both"/>
        <w:rPr>
          <w:rFonts w:ascii="Comic Sans MS" w:hAnsi="Comic Sans MS"/>
          <w:spacing w:val="-1"/>
          <w:kern w:val="1"/>
        </w:rPr>
      </w:pPr>
      <w:r w:rsidRPr="00CE436E">
        <w:rPr>
          <w:rFonts w:ascii="Comic Sans MS" w:hAnsi="Comic Sans MS"/>
          <w:spacing w:val="-1"/>
          <w:kern w:val="1"/>
        </w:rPr>
        <w:t>Per essa i docenti utilizzeranno opportuni modelli presenti nel sito della scuola</w:t>
      </w:r>
      <w:r w:rsidR="00D70851" w:rsidRPr="00CE436E">
        <w:rPr>
          <w:rFonts w:ascii="Comic Sans MS" w:hAnsi="Comic Sans MS"/>
          <w:spacing w:val="-1"/>
          <w:kern w:val="1"/>
        </w:rPr>
        <w:t>.</w:t>
      </w:r>
    </w:p>
    <w:p w:rsidR="00EA335D" w:rsidRPr="00CE436E" w:rsidRDefault="00453259" w:rsidP="007A7F34">
      <w:pPr>
        <w:pStyle w:val="Standard"/>
        <w:spacing w:line="240" w:lineRule="auto"/>
        <w:jc w:val="both"/>
        <w:rPr>
          <w:rFonts w:ascii="Comic Sans MS" w:hAnsi="Comic Sans MS"/>
        </w:rPr>
      </w:pPr>
      <w:r w:rsidRPr="00CE436E">
        <w:rPr>
          <w:rFonts w:ascii="Comic Sans MS" w:hAnsi="Comic Sans MS"/>
        </w:rPr>
        <w:t xml:space="preserve"> </w:t>
      </w:r>
      <w:r w:rsidR="00EA335D" w:rsidRPr="00CE436E">
        <w:rPr>
          <w:rFonts w:ascii="Comic Sans MS" w:eastAsia="Arial Narrow" w:hAnsi="Comic Sans MS"/>
          <w:b/>
          <w:bCs/>
        </w:rPr>
        <w:t>Il Valore della Uda in termini di valutazione della competenza mirata:</w:t>
      </w:r>
      <w:r w:rsidR="00EA335D" w:rsidRPr="00CE436E">
        <w:rPr>
          <w:rFonts w:ascii="Comic Sans MS" w:hAnsi="Comic Sans MS"/>
        </w:rPr>
        <w:t xml:space="preserve"> </w:t>
      </w:r>
      <w:r w:rsidR="00EA335D" w:rsidRPr="00CE436E">
        <w:rPr>
          <w:rFonts w:ascii="Comic Sans MS" w:eastAsia="Arial Narrow" w:hAnsi="Comic Sans MS"/>
        </w:rPr>
        <w:t>è una componente importante di valutazione pluridisciplinare</w:t>
      </w:r>
    </w:p>
    <w:p w:rsidR="00453259" w:rsidRPr="00CE436E" w:rsidRDefault="00EA335D" w:rsidP="00EA335D">
      <w:pPr>
        <w:tabs>
          <w:tab w:val="left" w:pos="3555"/>
        </w:tabs>
        <w:jc w:val="both"/>
        <w:rPr>
          <w:rFonts w:ascii="Comic Sans MS" w:eastAsia="Arial Narrow" w:hAnsi="Comic Sans MS" w:cs="Arial"/>
        </w:rPr>
      </w:pPr>
      <w:r w:rsidRPr="00CE436E">
        <w:rPr>
          <w:rFonts w:ascii="Comic Sans MS" w:eastAsia="Arial Narrow" w:hAnsi="Comic Sans MS" w:cs="Arial"/>
        </w:rPr>
        <w:t>Inoltre La valutazione dell’Uda contribuisce al voto di profitto di ciascuna delle discipline coinvolte in percentuali diversificate: Lingua e letteratura italiana: ..%; …; Diritto …., Inglese …. filosofia.......francese.......matematica ecc.</w:t>
      </w:r>
    </w:p>
    <w:p w:rsidR="00D70851" w:rsidRPr="00CE436E" w:rsidRDefault="00D70851" w:rsidP="00EA335D">
      <w:pPr>
        <w:tabs>
          <w:tab w:val="left" w:pos="3555"/>
        </w:tabs>
        <w:jc w:val="both"/>
        <w:rPr>
          <w:rFonts w:ascii="Comic Sans MS" w:eastAsia="Arial Narrow" w:hAnsi="Comic Sans MS" w:cs="Arial"/>
          <w:b/>
        </w:rPr>
      </w:pPr>
    </w:p>
    <w:p w:rsidR="00EA335D" w:rsidRPr="00CE436E" w:rsidRDefault="00EA335D" w:rsidP="00EA335D">
      <w:pPr>
        <w:tabs>
          <w:tab w:val="left" w:pos="3555"/>
        </w:tabs>
        <w:jc w:val="both"/>
        <w:rPr>
          <w:rFonts w:ascii="Comic Sans MS" w:eastAsia="Arial Narrow" w:hAnsi="Comic Sans MS" w:cs="Arial"/>
          <w:b/>
        </w:rPr>
      </w:pPr>
      <w:r w:rsidRPr="00CE436E">
        <w:rPr>
          <w:rFonts w:ascii="Comic Sans MS" w:eastAsia="Arial Narrow" w:hAnsi="Comic Sans MS" w:cs="Arial"/>
          <w:b/>
        </w:rPr>
        <w:t>UDA Da allegare (Vedi Format)</w:t>
      </w:r>
    </w:p>
    <w:p w:rsidR="00D70851" w:rsidRPr="00CE436E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</w:rPr>
      </w:pPr>
    </w:p>
    <w:p w:rsidR="00D70851" w:rsidRPr="00CE436E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5013"/>
        <w:gridCol w:w="8"/>
      </w:tblGrid>
      <w:tr w:rsidR="00D70851" w:rsidRPr="00CE436E" w:rsidTr="00365F77">
        <w:trPr>
          <w:gridAfter w:val="1"/>
          <w:wAfter w:w="4" w:type="pct"/>
          <w:cantSplit/>
          <w:trHeight w:val="441"/>
          <w:jc w:val="center"/>
        </w:trPr>
        <w:tc>
          <w:tcPr>
            <w:tcW w:w="4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center"/>
              <w:rPr>
                <w:rFonts w:ascii="Comic Sans MS" w:hAnsi="Comic Sans MS" w:cs="Arial"/>
                <w:b/>
                <w:iCs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>8. METODOLOGIE</w:t>
            </w:r>
          </w:p>
        </w:tc>
      </w:tr>
      <w:tr w:rsidR="00D70851" w:rsidRPr="00CE436E" w:rsidTr="00365F77">
        <w:trPr>
          <w:cantSplit/>
          <w:trHeight w:val="418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Lezione frontale</w:t>
            </w:r>
          </w:p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Scambi culturali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Discussione- dibattito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Visite guidate:</w:t>
            </w:r>
          </w:p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  <w:i/>
              </w:rPr>
            </w:pPr>
          </w:p>
        </w:tc>
      </w:tr>
      <w:tr w:rsidR="00D70851" w:rsidRPr="00CE436E" w:rsidTr="00365F77">
        <w:trPr>
          <w:trHeight w:val="588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Lezione multimediale – visione di film, documentari, utilizzo della LIM e di laboratori multimediali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Conferenze e seminari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Cooperative learning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/>
              </w:rPr>
              <w:t>Esercitazioni pratiche</w:t>
            </w:r>
          </w:p>
        </w:tc>
      </w:tr>
      <w:tr w:rsidR="00D70851" w:rsidRPr="00CE436E" w:rsidTr="00365F77">
        <w:trPr>
          <w:trHeight w:val="300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/>
              </w:rPr>
              <w:t xml:space="preserve">Lettura e analisi diretta dei testi 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Gare e manifestazioni sportive</w:t>
            </w:r>
          </w:p>
        </w:tc>
      </w:tr>
      <w:tr w:rsidR="00D70851" w:rsidRPr="00CE436E" w:rsidTr="00365F77">
        <w:trPr>
          <w:trHeight w:val="300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/>
              </w:rPr>
              <w:t>Attività di ricerca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Concorsi</w:t>
            </w:r>
          </w:p>
        </w:tc>
      </w:tr>
      <w:tr w:rsidR="00D70851" w:rsidRPr="00CE436E" w:rsidTr="00365F77">
        <w:trPr>
          <w:trHeight w:val="300"/>
          <w:jc w:val="center"/>
        </w:trPr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rPr>
                <w:rFonts w:ascii="Comic Sans MS" w:hAnsi="Comic Sans MS"/>
              </w:rPr>
            </w:pPr>
            <w:r w:rsidRPr="00CE436E">
              <w:rPr>
                <w:rFonts w:ascii="Comic Sans MS" w:hAnsi="Comic Sans MS" w:cs="Arial"/>
              </w:rPr>
              <w:t>Attività di laboratorio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CE436E">
            <w:pPr>
              <w:spacing w:line="240" w:lineRule="atLeast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 xml:space="preserve">Teatro </w:t>
            </w:r>
          </w:p>
        </w:tc>
      </w:tr>
    </w:tbl>
    <w:p w:rsidR="00D70851" w:rsidRDefault="00D70851" w:rsidP="00D70851">
      <w:pPr>
        <w:rPr>
          <w:rFonts w:ascii="Comic Sans MS" w:hAnsi="Comic Sans MS" w:cs="Arial"/>
        </w:rPr>
      </w:pPr>
    </w:p>
    <w:p w:rsidR="000C37FB" w:rsidRDefault="000C37FB" w:rsidP="00D70851">
      <w:pPr>
        <w:rPr>
          <w:rFonts w:ascii="Comic Sans MS" w:hAnsi="Comic Sans MS" w:cs="Arial"/>
        </w:rPr>
      </w:pPr>
    </w:p>
    <w:p w:rsidR="000C37FB" w:rsidRDefault="000C37FB" w:rsidP="00D70851">
      <w:pPr>
        <w:rPr>
          <w:rFonts w:ascii="Comic Sans MS" w:hAnsi="Comic Sans MS" w:cs="Arial"/>
        </w:rPr>
      </w:pPr>
    </w:p>
    <w:p w:rsidR="000C37FB" w:rsidRDefault="000C37FB" w:rsidP="00D70851">
      <w:pPr>
        <w:rPr>
          <w:rFonts w:ascii="Comic Sans MS" w:hAnsi="Comic Sans MS" w:cs="Arial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7254"/>
        <w:gridCol w:w="8"/>
      </w:tblGrid>
      <w:tr w:rsidR="00D70851" w:rsidRPr="00CE436E" w:rsidTr="00365F77">
        <w:trPr>
          <w:gridAfter w:val="1"/>
          <w:wAfter w:w="4" w:type="pct"/>
          <w:cantSplit/>
          <w:trHeight w:val="283"/>
          <w:jc w:val="center"/>
        </w:trPr>
        <w:tc>
          <w:tcPr>
            <w:tcW w:w="4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center"/>
              <w:rPr>
                <w:rFonts w:ascii="Comic Sans MS" w:hAnsi="Comic Sans MS" w:cs="Arial"/>
                <w:b/>
                <w:iCs/>
              </w:rPr>
            </w:pPr>
            <w:r w:rsidRPr="00CE436E">
              <w:rPr>
                <w:rFonts w:ascii="Comic Sans MS" w:hAnsi="Comic Sans MS" w:cs="Arial"/>
                <w:b/>
                <w:bCs/>
              </w:rPr>
              <w:t>9. MEZZI, STRUMENTI, SPAZI</w:t>
            </w:r>
          </w:p>
        </w:tc>
      </w:tr>
      <w:tr w:rsidR="00D70851" w:rsidRPr="00CE436E" w:rsidTr="00365F77">
        <w:trPr>
          <w:cantSplit/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Libri di testo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Laboratori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Riviste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both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Palestra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lastRenderedPageBreak/>
              <w:t xml:space="preserve">Dispense, schemi 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 xml:space="preserve">Computer/ Videoproiettore/LIM 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rPr>
                <w:rFonts w:ascii="Comic Sans MS" w:hAnsi="Comic Sans MS" w:cs="Arial"/>
              </w:rPr>
            </w:pPr>
            <w:r w:rsidRPr="00CE436E">
              <w:rPr>
                <w:rFonts w:ascii="Comic Sans MS" w:hAnsi="Comic Sans MS" w:cs="Arial"/>
              </w:rPr>
              <w:t>Software applicativo disciplinare</w:t>
            </w:r>
          </w:p>
        </w:tc>
        <w:tc>
          <w:tcPr>
            <w:tcW w:w="3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spacing w:line="276" w:lineRule="auto"/>
              <w:jc w:val="both"/>
              <w:rPr>
                <w:rFonts w:ascii="Comic Sans MS" w:hAnsi="Comic Sans MS" w:cs="Arial"/>
                <w:iCs/>
              </w:rPr>
            </w:pPr>
            <w:r w:rsidRPr="00CE436E">
              <w:rPr>
                <w:rFonts w:ascii="Comic Sans MS" w:hAnsi="Comic Sans MS" w:cs="Arial"/>
                <w:iCs/>
              </w:rPr>
              <w:t>Biblioteca</w:t>
            </w:r>
          </w:p>
        </w:tc>
      </w:tr>
    </w:tbl>
    <w:p w:rsidR="00D70851" w:rsidRPr="00CE436E" w:rsidRDefault="00D70851" w:rsidP="00D70851">
      <w:pPr>
        <w:ind w:left="340"/>
        <w:rPr>
          <w:rFonts w:ascii="Comic Sans MS" w:hAnsi="Comic Sans MS" w:cs="Arial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6"/>
        <w:gridCol w:w="4043"/>
      </w:tblGrid>
      <w:tr w:rsidR="00D70851" w:rsidRPr="00CE436E" w:rsidTr="00365F77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val="en-GB" w:eastAsia="en-US"/>
              </w:rPr>
              <w:t>10.TIPOLOGIA DI VERIFICHE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Interrogazioni (tre a quadrimestre)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Prova grafica/pratica</w:t>
            </w:r>
          </w:p>
        </w:tc>
      </w:tr>
      <w:tr w:rsidR="00D70851" w:rsidRPr="00CE436E" w:rsidTr="00365F77">
        <w:trPr>
          <w:trHeight w:val="283"/>
          <w:jc w:val="center"/>
        </w:trPr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Prove scritte (tre a quadrimestre)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Prove di laboratorio</w:t>
            </w:r>
          </w:p>
        </w:tc>
      </w:tr>
    </w:tbl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3"/>
      </w:tblGrid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eastAsia="en-US"/>
              </w:rPr>
              <w:t>11. CRITERI DI VALUTAZIONE</w:t>
            </w:r>
          </w:p>
        </w:tc>
      </w:tr>
      <w:tr w:rsidR="00D70851" w:rsidRPr="00CE436E" w:rsidTr="00365F77">
        <w:trPr>
          <w:trHeight w:val="6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Per la valutazione si seguiranno i criteri stabiliti dal PTOF d’Istituto e le griglie elaborate dal Dipartimento  allegate alla presente programmazione.</w:t>
            </w:r>
          </w:p>
        </w:tc>
      </w:tr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8655E8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b/>
                <w:lang w:eastAsia="en-US"/>
              </w:rPr>
            </w:pPr>
            <w:r w:rsidRPr="008655E8">
              <w:rPr>
                <w:rFonts w:ascii="Comic Sans MS" w:hAnsi="Comic Sans MS" w:cs="Arial"/>
                <w:b/>
                <w:lang w:eastAsia="en-US"/>
              </w:rPr>
              <w:t>1. SUL PIANO DEL PROCESSO DI INSEGNAMENTO</w:t>
            </w:r>
          </w:p>
          <w:p w:rsidR="00D70851" w:rsidRPr="00CE436E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Il processo di verifica si avvarrà dei criteri di sistematicità e di pertinenza agli obiettivi prefissati. Sarà parte integrante di tutto il processo didattico-educativo e controllerà periodicamente l'efficacia della metodologia didattica attuata, permettendo per tempo le eventuali modifiche da adottare sia in relazione alle strategie didattiche adottate che ai tempi e alle modalità di intervento pedagogico.</w:t>
            </w:r>
          </w:p>
        </w:tc>
      </w:tr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8655E8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b/>
                <w:lang w:eastAsia="en-US"/>
              </w:rPr>
            </w:pPr>
            <w:r w:rsidRPr="008655E8">
              <w:rPr>
                <w:rFonts w:ascii="Comic Sans MS" w:hAnsi="Comic Sans MS" w:cs="Arial"/>
                <w:b/>
                <w:lang w:eastAsia="en-US"/>
              </w:rPr>
              <w:t>2. SUL PIANO DEL PROCESSO DI APPRENDIMENTO</w:t>
            </w:r>
          </w:p>
          <w:p w:rsidR="00D70851" w:rsidRDefault="00D70851" w:rsidP="00365F77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>I criteri saranno quelli diretti ad accertare se e in quale misura l’apprendimento è passato e l’obiettivo è stato raggiunto. La verifica controllerà ciascuna fase di lavoro affinché lo studente riceva le informazioni necessarie sul processo di apprendimento, sul possesso di abilità e sul modo di conseguirle.</w:t>
            </w:r>
          </w:p>
          <w:p w:rsidR="008655E8" w:rsidRPr="008655E8" w:rsidRDefault="008655E8" w:rsidP="008655E8">
            <w:pPr>
              <w:widowControl w:val="0"/>
              <w:autoSpaceDE w:val="0"/>
              <w:spacing w:after="0" w:line="240" w:lineRule="auto"/>
              <w:jc w:val="both"/>
              <w:rPr>
                <w:rFonts w:ascii="Comic Sans MS" w:eastAsia="@Arial Unicode MS" w:hAnsi="Comic Sans MS" w:cs="Comic Sans MS"/>
                <w:color w:val="000000"/>
              </w:rPr>
            </w:pPr>
            <w:r w:rsidRPr="008655E8">
              <w:rPr>
                <w:rFonts w:ascii="Comic Sans MS" w:hAnsi="Comic Sans MS" w:cs="Comic Sans MS"/>
                <w:b/>
              </w:rPr>
              <w:t>3.PROVE DI VERIFICA</w:t>
            </w:r>
          </w:p>
          <w:p w:rsidR="008655E8" w:rsidRPr="008655E8" w:rsidRDefault="008655E8" w:rsidP="008655E8">
            <w:pPr>
              <w:widowControl w:val="0"/>
              <w:autoSpaceDE w:val="0"/>
              <w:spacing w:after="0" w:line="240" w:lineRule="auto"/>
              <w:jc w:val="both"/>
              <w:rPr>
                <w:rFonts w:ascii="Comic Sans MS" w:hAnsi="Comic Sans MS" w:cs="Comic Sans MS"/>
                <w:b/>
              </w:rPr>
            </w:pPr>
            <w:r w:rsidRPr="008655E8">
              <w:rPr>
                <w:rFonts w:ascii="Comic Sans MS" w:eastAsia="@Arial Unicode MS" w:hAnsi="Comic Sans MS" w:cs="Comic Sans MS"/>
                <w:color w:val="000000"/>
              </w:rPr>
              <w:t>Le prove saranno strutturate (completamento di griglie, questionari vero/falso, a scelta multipla); domande a risposta aperta, esercizi di completamento, sostituzione ecc.; colloqui; attività guidate o libere di produzione orale e scritta; produzione di testi su traccia (lettere, brevi composizioni, analisi su traccia di un testo, schede di lettura, riassunti), risoluzione di problemi, esercizi logico-matematici e tecnico-scientifici.</w:t>
            </w:r>
          </w:p>
          <w:p w:rsidR="008655E8" w:rsidRPr="008655E8" w:rsidRDefault="008655E8" w:rsidP="008655E8">
            <w:pPr>
              <w:autoSpaceDE w:val="0"/>
              <w:spacing w:after="0" w:line="240" w:lineRule="auto"/>
              <w:jc w:val="both"/>
              <w:rPr>
                <w:rFonts w:ascii="Comic Sans MS" w:eastAsia="@Arial Unicode MS" w:hAnsi="Comic Sans MS" w:cs="Comic Sans MS"/>
                <w:color w:val="000000"/>
              </w:rPr>
            </w:pPr>
            <w:r w:rsidRPr="008655E8">
              <w:rPr>
                <w:rFonts w:ascii="Comic Sans MS" w:hAnsi="Comic Sans MS" w:cs="Comic Sans MS"/>
                <w:b/>
              </w:rPr>
              <w:t>4. STRUMENTI DI VERIFICA</w:t>
            </w:r>
          </w:p>
          <w:p w:rsidR="008655E8" w:rsidRPr="00CE436E" w:rsidRDefault="008655E8" w:rsidP="008655E8">
            <w:pPr>
              <w:pStyle w:val="Nessunaspaziatura"/>
              <w:spacing w:line="276" w:lineRule="auto"/>
              <w:rPr>
                <w:rFonts w:ascii="Comic Sans MS" w:hAnsi="Comic Sans MS" w:cs="Arial"/>
                <w:lang w:eastAsia="en-US"/>
              </w:rPr>
            </w:pPr>
            <w:r w:rsidRPr="008655E8">
              <w:rPr>
                <w:rFonts w:ascii="Comic Sans MS" w:eastAsia="@Arial Unicode MS" w:hAnsi="Comic Sans MS" w:cs="Comic Sans MS"/>
                <w:color w:val="000000"/>
              </w:rPr>
              <w:t>Per la valutazione si predisporrà una griglia di rilevazione delle singole abilità che concorrono alla formulazione del giudizio. I criteri per le prove scritte e orali saranno la correttezza lessicale, grammaticale, ortografica, fonetica, la coerenza e la fluidità del discorso e l'appropriatezza sociale</w:t>
            </w:r>
          </w:p>
        </w:tc>
      </w:tr>
    </w:tbl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D70851" w:rsidRPr="00CE436E" w:rsidTr="00365F77">
        <w:trPr>
          <w:trHeight w:val="2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CE436E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eastAsia="en-US"/>
              </w:rPr>
              <w:t xml:space="preserve">12. </w:t>
            </w:r>
            <w:r w:rsidR="00D70851" w:rsidRPr="00CE436E">
              <w:rPr>
                <w:rFonts w:ascii="Comic Sans MS" w:hAnsi="Comic Sans MS" w:cs="Arial"/>
                <w:b/>
                <w:lang w:eastAsia="en-US"/>
              </w:rPr>
              <w:t>CRITERI PER L’ATTRIBUZIONE DEL VOTO DI CONDOTTA</w:t>
            </w:r>
          </w:p>
        </w:tc>
      </w:tr>
      <w:tr w:rsidR="00D70851" w:rsidRPr="00CE436E" w:rsidTr="00365F77">
        <w:trPr>
          <w:trHeight w:val="6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  <w:r w:rsidRPr="00CE436E">
              <w:rPr>
                <w:rFonts w:ascii="Comic Sans MS" w:hAnsi="Comic Sans MS" w:cs="Arial"/>
                <w:lang w:eastAsia="en-US"/>
              </w:rPr>
              <w:t xml:space="preserve">Per l’attribuzione del voto di condotta si condivideranno i criteri stabiliti dal Collegio dei Docenti esplicitati nel PTOF </w:t>
            </w:r>
          </w:p>
        </w:tc>
      </w:tr>
    </w:tbl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9"/>
      </w:tblGrid>
      <w:tr w:rsidR="00D70851" w:rsidRPr="00CE436E" w:rsidTr="00365F77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0851" w:rsidRPr="00CE436E" w:rsidRDefault="00CE436E" w:rsidP="00365F77">
            <w:pPr>
              <w:pStyle w:val="Nessunaspaziatura"/>
              <w:spacing w:line="276" w:lineRule="auto"/>
              <w:jc w:val="center"/>
              <w:rPr>
                <w:rFonts w:ascii="Comic Sans MS" w:hAnsi="Comic Sans MS" w:cs="Arial"/>
                <w:b/>
                <w:lang w:eastAsia="en-US"/>
              </w:rPr>
            </w:pPr>
            <w:r w:rsidRPr="00CE436E">
              <w:rPr>
                <w:rFonts w:ascii="Comic Sans MS" w:hAnsi="Comic Sans MS" w:cs="Arial"/>
                <w:b/>
                <w:lang w:eastAsia="en-US"/>
              </w:rPr>
              <w:t xml:space="preserve">13. </w:t>
            </w:r>
            <w:r w:rsidR="00D70851" w:rsidRPr="00CE436E">
              <w:rPr>
                <w:rFonts w:ascii="Comic Sans MS" w:hAnsi="Comic Sans MS" w:cs="Arial"/>
                <w:b/>
                <w:lang w:eastAsia="en-US"/>
              </w:rPr>
              <w:t>ESPERIENZE DA PROPORRE ALLA CLASSE (viaggi e visite d’Istruzione, progetti, concorsi e stage)</w:t>
            </w:r>
          </w:p>
        </w:tc>
      </w:tr>
      <w:tr w:rsidR="00D70851" w:rsidRPr="00CE436E" w:rsidTr="00365F77">
        <w:trPr>
          <w:trHeight w:val="6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851" w:rsidRPr="00CE436E" w:rsidRDefault="00D70851" w:rsidP="00365F77">
            <w:pPr>
              <w:pStyle w:val="Nessunaspaziatura"/>
              <w:spacing w:line="276" w:lineRule="auto"/>
              <w:jc w:val="both"/>
              <w:rPr>
                <w:rFonts w:ascii="Comic Sans MS" w:hAnsi="Comic Sans MS" w:cs="Arial"/>
                <w:lang w:eastAsia="en-US"/>
              </w:rPr>
            </w:pPr>
          </w:p>
        </w:tc>
      </w:tr>
    </w:tbl>
    <w:p w:rsidR="00D70851" w:rsidRPr="00CE436E" w:rsidRDefault="00D70851" w:rsidP="008655E8">
      <w:pPr>
        <w:spacing w:before="120"/>
        <w:rPr>
          <w:rFonts w:ascii="Comic Sans MS" w:hAnsi="Comic Sans MS" w:cs="Arial"/>
        </w:rPr>
      </w:pPr>
    </w:p>
    <w:p w:rsidR="00D70851" w:rsidRPr="00CE436E" w:rsidRDefault="00D70851" w:rsidP="00D70851">
      <w:pPr>
        <w:spacing w:before="120"/>
        <w:ind w:left="340"/>
        <w:rPr>
          <w:rFonts w:ascii="Comic Sans MS" w:hAnsi="Comic Sans MS" w:cs="Arial"/>
        </w:rPr>
      </w:pPr>
      <w:r w:rsidRPr="00CE436E">
        <w:rPr>
          <w:rFonts w:ascii="Comic Sans MS" w:hAnsi="Comic Sans MS" w:cs="Arial"/>
        </w:rPr>
        <w:t xml:space="preserve">Pomigliano D’arco,_________________                                                       </w:t>
      </w:r>
    </w:p>
    <w:p w:rsidR="000C37FB" w:rsidRDefault="00D70851" w:rsidP="000C37FB">
      <w:pPr>
        <w:ind w:left="6712"/>
        <w:jc w:val="right"/>
        <w:rPr>
          <w:rFonts w:ascii="Comic Sans MS" w:hAnsi="Comic Sans MS" w:cs="Arial"/>
        </w:rPr>
      </w:pPr>
      <w:r w:rsidRPr="00CE436E">
        <w:rPr>
          <w:rFonts w:ascii="Comic Sans MS" w:hAnsi="Comic Sans MS" w:cs="Arial"/>
          <w:b/>
          <w:bCs/>
        </w:rPr>
        <w:t xml:space="preserve">   Il coordinatore</w:t>
      </w:r>
      <w:r w:rsidRPr="00CE436E">
        <w:rPr>
          <w:rFonts w:ascii="Comic Sans MS" w:hAnsi="Comic Sans MS" w:cs="Arial"/>
        </w:rPr>
        <w:t xml:space="preserve"> </w:t>
      </w:r>
    </w:p>
    <w:p w:rsidR="000C37FB" w:rsidRDefault="000C37FB" w:rsidP="000C37FB">
      <w:pPr>
        <w:ind w:left="6712"/>
        <w:jc w:val="right"/>
        <w:rPr>
          <w:rFonts w:ascii="Comic Sans MS" w:hAnsi="Comic Sans MS" w:cs="Arial"/>
        </w:rPr>
      </w:pPr>
    </w:p>
    <w:p w:rsidR="00D70851" w:rsidRPr="00CE436E" w:rsidRDefault="00D70851" w:rsidP="000C37FB">
      <w:pPr>
        <w:ind w:left="6712"/>
        <w:jc w:val="right"/>
        <w:rPr>
          <w:rFonts w:ascii="Comic Sans MS" w:hAnsi="Comic Sans MS" w:cs="Arial"/>
        </w:rPr>
      </w:pPr>
      <w:r w:rsidRPr="00CE436E">
        <w:rPr>
          <w:rFonts w:ascii="Comic Sans MS" w:hAnsi="Comic Sans MS" w:cs="Arial"/>
        </w:rPr>
        <w:t xml:space="preserve">                                                          </w:t>
      </w:r>
      <w:r w:rsidR="000C37FB">
        <w:rPr>
          <w:rFonts w:ascii="Comic Sans MS" w:hAnsi="Comic Sans MS" w:cs="Arial"/>
        </w:rPr>
        <w:t xml:space="preserve">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820"/>
      </w:tblGrid>
      <w:tr w:rsidR="00BA4915" w:rsidRPr="00BA4915" w:rsidTr="00E72330">
        <w:trPr>
          <w:trHeight w:val="340"/>
        </w:trPr>
        <w:tc>
          <w:tcPr>
            <w:tcW w:w="10031" w:type="dxa"/>
            <w:gridSpan w:val="2"/>
            <w:shd w:val="clear" w:color="auto" w:fill="C6D9F1"/>
            <w:vAlign w:val="center"/>
            <w:hideMark/>
          </w:tcPr>
          <w:p w:rsidR="00BA4915" w:rsidRPr="00BA4915" w:rsidRDefault="00BA4915" w:rsidP="00E72330">
            <w:pPr>
              <w:spacing w:line="276" w:lineRule="auto"/>
              <w:ind w:left="720"/>
              <w:jc w:val="center"/>
              <w:rPr>
                <w:rFonts w:ascii="Comic Sans MS" w:hAnsi="Comic Sans MS"/>
                <w:b/>
              </w:rPr>
            </w:pPr>
            <w:r w:rsidRPr="00BA4915">
              <w:rPr>
                <w:rFonts w:ascii="Comic Sans MS" w:hAnsi="Comic Sans MS" w:cs="Arial"/>
                <w:b/>
                <w:bCs/>
              </w:rPr>
              <w:t>Docenti del Consiglio di classe</w:t>
            </w: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  <w:hideMark/>
          </w:tcPr>
          <w:p w:rsidR="00BA4915" w:rsidRPr="00BA4915" w:rsidRDefault="00BA4915" w:rsidP="00E72330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A4915">
              <w:rPr>
                <w:rFonts w:ascii="Comic Sans MS" w:hAnsi="Comic Sans MS"/>
              </w:rPr>
              <w:t>Cognome e nome</w:t>
            </w:r>
          </w:p>
        </w:tc>
        <w:tc>
          <w:tcPr>
            <w:tcW w:w="4820" w:type="dxa"/>
            <w:vAlign w:val="center"/>
            <w:hideMark/>
          </w:tcPr>
          <w:p w:rsidR="00BA4915" w:rsidRPr="00BA4915" w:rsidRDefault="00BA4915" w:rsidP="00E72330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A4915">
              <w:rPr>
                <w:rFonts w:ascii="Comic Sans MS" w:hAnsi="Comic Sans MS"/>
              </w:rPr>
              <w:t>Firma</w:t>
            </w: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BA4915" w:rsidRPr="00BA4915" w:rsidTr="00E72330">
        <w:trPr>
          <w:trHeight w:val="340"/>
        </w:trPr>
        <w:tc>
          <w:tcPr>
            <w:tcW w:w="5211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  <w:tc>
          <w:tcPr>
            <w:tcW w:w="4820" w:type="dxa"/>
            <w:vAlign w:val="center"/>
          </w:tcPr>
          <w:p w:rsidR="00BA4915" w:rsidRPr="00BA4915" w:rsidRDefault="00BA4915" w:rsidP="00E72330">
            <w:pPr>
              <w:spacing w:line="276" w:lineRule="auto"/>
              <w:rPr>
                <w:rFonts w:ascii="Comic Sans MS" w:hAnsi="Comic Sans MS"/>
              </w:rPr>
            </w:pPr>
          </w:p>
        </w:tc>
      </w:tr>
    </w:tbl>
    <w:p w:rsidR="00BA4915" w:rsidRPr="00BA4915" w:rsidRDefault="00BA4915" w:rsidP="00BA4915">
      <w:pPr>
        <w:tabs>
          <w:tab w:val="left" w:pos="6379"/>
        </w:tabs>
        <w:jc w:val="both"/>
        <w:rPr>
          <w:rFonts w:ascii="Comic Sans MS" w:hAnsi="Comic Sans MS" w:cs="Arial"/>
        </w:rPr>
      </w:pPr>
    </w:p>
    <w:p w:rsidR="00BA4915" w:rsidRPr="00BA4915" w:rsidRDefault="00BA4915" w:rsidP="00BA4915">
      <w:pPr>
        <w:tabs>
          <w:tab w:val="left" w:pos="6379"/>
        </w:tabs>
        <w:jc w:val="both"/>
        <w:rPr>
          <w:rFonts w:ascii="Comic Sans MS" w:hAnsi="Comic Sans MS"/>
          <w:b/>
          <w:vanish/>
        </w:rPr>
      </w:pPr>
      <w:r w:rsidRPr="00BA4915">
        <w:rPr>
          <w:rFonts w:ascii="Comic Sans MS" w:hAnsi="Comic Sans MS" w:cs="Arial"/>
        </w:rPr>
        <w:t>Si allegano al presente documento</w:t>
      </w:r>
      <w:r w:rsidR="000C37FB">
        <w:rPr>
          <w:rFonts w:ascii="Comic Sans MS" w:hAnsi="Comic Sans MS" w:cs="Arial"/>
        </w:rPr>
        <w:t xml:space="preserve"> le programmazioni disciplinari e le schede delle UDA</w:t>
      </w: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vanish/>
        </w:rPr>
      </w:pPr>
      <w:r w:rsidRPr="00BA4915">
        <w:rPr>
          <w:rFonts w:ascii="Comic Sans MS" w:hAnsi="Comic Sans MS"/>
          <w:b/>
          <w:vanish/>
        </w:rPr>
        <w:t>Spazi</w:t>
      </w: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  <w:b/>
          <w:vanish/>
        </w:rPr>
      </w:pPr>
    </w:p>
    <w:p w:rsidR="00BA4915" w:rsidRPr="00BA4915" w:rsidRDefault="00BA4915" w:rsidP="00BA4915">
      <w:pPr>
        <w:rPr>
          <w:rFonts w:ascii="Comic Sans MS" w:hAnsi="Comic Sans MS"/>
        </w:rPr>
      </w:pPr>
    </w:p>
    <w:p w:rsidR="00D70851" w:rsidRPr="00BA4915" w:rsidRDefault="00D70851" w:rsidP="00EA335D">
      <w:pPr>
        <w:tabs>
          <w:tab w:val="left" w:pos="3555"/>
        </w:tabs>
        <w:jc w:val="both"/>
        <w:rPr>
          <w:rFonts w:ascii="Comic Sans MS" w:hAnsi="Comic Sans MS" w:cs="Arial"/>
          <w:b/>
        </w:rPr>
      </w:pPr>
    </w:p>
    <w:sectPr w:rsidR="00D70851" w:rsidRPr="00BA491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6D" w:rsidRDefault="00C3196D" w:rsidP="006934EC">
      <w:pPr>
        <w:spacing w:after="0" w:line="240" w:lineRule="auto"/>
      </w:pPr>
      <w:r>
        <w:separator/>
      </w:r>
    </w:p>
  </w:endnote>
  <w:endnote w:type="continuationSeparator" w:id="0">
    <w:p w:rsidR="00C3196D" w:rsidRDefault="00C3196D" w:rsidP="006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654507"/>
      <w:docPartObj>
        <w:docPartGallery w:val="Page Numbers (Bottom of Page)"/>
        <w:docPartUnique/>
      </w:docPartObj>
    </w:sdtPr>
    <w:sdtEndPr/>
    <w:sdtContent>
      <w:p w:rsidR="000C37FB" w:rsidRDefault="000C37F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90C">
          <w:rPr>
            <w:noProof/>
          </w:rPr>
          <w:t>1</w:t>
        </w:r>
        <w:r>
          <w:fldChar w:fldCharType="end"/>
        </w:r>
      </w:p>
    </w:sdtContent>
  </w:sdt>
  <w:p w:rsidR="000C37FB" w:rsidRDefault="000C37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6D" w:rsidRDefault="00C3196D" w:rsidP="006934EC">
      <w:pPr>
        <w:spacing w:after="0" w:line="240" w:lineRule="auto"/>
      </w:pPr>
      <w:r>
        <w:separator/>
      </w:r>
    </w:p>
  </w:footnote>
  <w:footnote w:type="continuationSeparator" w:id="0">
    <w:p w:rsidR="00C3196D" w:rsidRDefault="00C3196D" w:rsidP="006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EC" w:rsidRDefault="006934EC" w:rsidP="006934EC">
    <w:pPr>
      <w:pStyle w:val="Intestazione"/>
    </w:pPr>
    <w:r>
      <w:rPr>
        <w:color w:val="339966"/>
      </w:rPr>
      <w:t>Liceo “Salvatore Cantone” di Pomigliano d’Arco (Na)</w:t>
    </w:r>
    <w:r>
      <w:rPr>
        <w:color w:val="339966"/>
      </w:rPr>
      <w:tab/>
    </w:r>
    <w:r>
      <w:rPr>
        <w:color w:val="339966"/>
      </w:rPr>
      <w:tab/>
      <w:t xml:space="preserve">  </w:t>
    </w:r>
    <w:r w:rsidR="00D70851">
      <w:rPr>
        <w:color w:val="339966"/>
      </w:rPr>
      <w:t xml:space="preserve">Biennio </w:t>
    </w:r>
    <w:r>
      <w:rPr>
        <w:color w:val="339966"/>
      </w:rPr>
      <w:t xml:space="preserve"> Anno scolastico 2019/2020</w:t>
    </w:r>
  </w:p>
  <w:p w:rsidR="006934EC" w:rsidRDefault="006934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C980980"/>
    <w:multiLevelType w:val="hybridMultilevel"/>
    <w:tmpl w:val="5B44AA74"/>
    <w:lvl w:ilvl="0" w:tplc="9B9E86F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D3052"/>
    <w:multiLevelType w:val="multilevel"/>
    <w:tmpl w:val="7A2427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2F"/>
    <w:rsid w:val="000C37FB"/>
    <w:rsid w:val="00166D16"/>
    <w:rsid w:val="002309F6"/>
    <w:rsid w:val="0024390C"/>
    <w:rsid w:val="002D582C"/>
    <w:rsid w:val="00304F53"/>
    <w:rsid w:val="003E6A4A"/>
    <w:rsid w:val="00453259"/>
    <w:rsid w:val="004A3F53"/>
    <w:rsid w:val="004C5D4D"/>
    <w:rsid w:val="004F3B2F"/>
    <w:rsid w:val="0066046F"/>
    <w:rsid w:val="006934EC"/>
    <w:rsid w:val="006B3A48"/>
    <w:rsid w:val="00781D01"/>
    <w:rsid w:val="007A7F34"/>
    <w:rsid w:val="008655E8"/>
    <w:rsid w:val="00BA4915"/>
    <w:rsid w:val="00C3196D"/>
    <w:rsid w:val="00CE436E"/>
    <w:rsid w:val="00D70851"/>
    <w:rsid w:val="00DB7C73"/>
    <w:rsid w:val="00E72A03"/>
    <w:rsid w:val="00E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6934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4EC"/>
  </w:style>
  <w:style w:type="paragraph" w:styleId="Pidipagina">
    <w:name w:val="footer"/>
    <w:basedOn w:val="Normale"/>
    <w:link w:val="Pidipagina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4EC"/>
  </w:style>
  <w:style w:type="character" w:customStyle="1" w:styleId="Titolo2Carattere">
    <w:name w:val="Titolo 2 Carattere"/>
    <w:basedOn w:val="Carpredefinitoparagrafo"/>
    <w:link w:val="Titolo2"/>
    <w:rsid w:val="006934EC"/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paragraph" w:styleId="Paragrafoelenco">
    <w:name w:val="List Paragraph"/>
    <w:basedOn w:val="Normale"/>
    <w:uiPriority w:val="34"/>
    <w:qFormat/>
    <w:rsid w:val="00166D16"/>
    <w:pPr>
      <w:ind w:left="720"/>
      <w:contextualSpacing/>
    </w:pPr>
  </w:style>
  <w:style w:type="paragraph" w:styleId="Nessunaspaziatura">
    <w:name w:val="No Spacing"/>
    <w:uiPriority w:val="1"/>
    <w:qFormat/>
    <w:rsid w:val="002309F6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rsid w:val="00EA335D"/>
    <w:pPr>
      <w:suppressAutoHyphens/>
      <w:overflowPunct w:val="0"/>
      <w:autoSpaceDE w:val="0"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it-IT"/>
    </w:rPr>
  </w:style>
  <w:style w:type="character" w:customStyle="1" w:styleId="WW8Num7z0">
    <w:name w:val="WW8Num7z0"/>
    <w:rsid w:val="008655E8"/>
    <w:rPr>
      <w:rFonts w:ascii="Symbol" w:hAnsi="Symbol" w:cs="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6934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4EC"/>
  </w:style>
  <w:style w:type="paragraph" w:styleId="Pidipagina">
    <w:name w:val="footer"/>
    <w:basedOn w:val="Normale"/>
    <w:link w:val="PidipaginaCarattere"/>
    <w:uiPriority w:val="99"/>
    <w:unhideWhenUsed/>
    <w:rsid w:val="00693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4EC"/>
  </w:style>
  <w:style w:type="character" w:customStyle="1" w:styleId="Titolo2Carattere">
    <w:name w:val="Titolo 2 Carattere"/>
    <w:basedOn w:val="Carpredefinitoparagrafo"/>
    <w:link w:val="Titolo2"/>
    <w:rsid w:val="006934EC"/>
    <w:rPr>
      <w:rFonts w:ascii="Cambria" w:eastAsia="Times New Roman" w:hAnsi="Cambria" w:cs="Times New Roman"/>
      <w:b/>
      <w:bCs/>
      <w:i/>
      <w:iCs/>
      <w:sz w:val="28"/>
      <w:szCs w:val="28"/>
      <w:lang w:val="en-GB" w:eastAsia="it-IT"/>
    </w:rPr>
  </w:style>
  <w:style w:type="paragraph" w:styleId="Paragrafoelenco">
    <w:name w:val="List Paragraph"/>
    <w:basedOn w:val="Normale"/>
    <w:uiPriority w:val="34"/>
    <w:qFormat/>
    <w:rsid w:val="00166D16"/>
    <w:pPr>
      <w:ind w:left="720"/>
      <w:contextualSpacing/>
    </w:pPr>
  </w:style>
  <w:style w:type="paragraph" w:styleId="Nessunaspaziatura">
    <w:name w:val="No Spacing"/>
    <w:uiPriority w:val="1"/>
    <w:qFormat/>
    <w:rsid w:val="002309F6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rsid w:val="00EA335D"/>
    <w:pPr>
      <w:suppressAutoHyphens/>
      <w:overflowPunct w:val="0"/>
      <w:autoSpaceDE w:val="0"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it-IT"/>
    </w:rPr>
  </w:style>
  <w:style w:type="character" w:customStyle="1" w:styleId="WW8Num7z0">
    <w:name w:val="WW8Num7z0"/>
    <w:rsid w:val="008655E8"/>
    <w:rPr>
      <w:rFonts w:ascii="Symbol" w:hAnsi="Symbol" w:cs="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Rosa</cp:lastModifiedBy>
  <cp:revision>2</cp:revision>
  <dcterms:created xsi:type="dcterms:W3CDTF">2019-10-17T19:48:00Z</dcterms:created>
  <dcterms:modified xsi:type="dcterms:W3CDTF">2019-10-17T19:48:00Z</dcterms:modified>
</cp:coreProperties>
</file>